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Gotham-Bold" w:hAnsi="Gotham-Bold"/>
          <w:sz w:val="2"/>
          <w:szCs w:val="2"/>
        </w:rPr>
      </w:pPr>
      <w:r>
        <w:rPr>
          <w:rFonts w:ascii="Gotham-Bold" w:hAnsi="Gotham-Bold"/>
          <w:sz w:val="2"/>
          <w:szCs w:val="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409194</wp:posOffset>
            </wp:positionV>
            <wp:extent cx="5943600" cy="1010412"/>
            <wp:effectExtent l="0" t="0" r="0" b="0"/>
            <wp:wrapThrough wrapText="bothSides" distL="152400" distR="152400">
              <wp:wrapPolygon edited="1">
                <wp:start x="127" y="0"/>
                <wp:lineTo x="21558" y="248"/>
                <wp:lineTo x="21621" y="744"/>
                <wp:lineTo x="21621" y="21714"/>
                <wp:lineTo x="0" y="21714"/>
                <wp:lineTo x="42" y="372"/>
                <wp:lineTo x="127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arbanzo heade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04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after="220"/>
        <w:rPr>
          <w:rFonts w:ascii="Libre Franklin Bold" w:cs="Libre Franklin Bold" w:hAnsi="Libre Franklin Bold" w:eastAsia="Libre Franklin Bold"/>
          <w:sz w:val="42"/>
          <w:szCs w:val="42"/>
        </w:rPr>
      </w:pPr>
      <w:r>
        <w:rPr>
          <w:rFonts w:ascii="Libre Franklin Bold" w:hAnsi="Libre Franklin Bold"/>
          <w:sz w:val="42"/>
          <w:szCs w:val="42"/>
          <w:rtl w:val="0"/>
          <w:lang w:val="en-US"/>
        </w:rPr>
        <w:t>Dear Parent,</w:t>
      </w:r>
    </w:p>
    <w:p>
      <w:pPr>
        <w:pStyle w:val="Body"/>
        <w:spacing w:after="220"/>
        <w:rPr>
          <w:rFonts w:ascii="LibreFranklin-Regular" w:cs="LibreFranklin-Regular" w:hAnsi="LibreFranklin-Regular" w:eastAsia="LibreFranklin-Regular"/>
          <w:sz w:val="26"/>
          <w:szCs w:val="26"/>
        </w:rPr>
      </w:pPr>
      <w:r>
        <w:rPr>
          <w:rFonts w:ascii="LibreFranklin-Regular" w:hAnsi="LibreFranklin-Regular"/>
          <w:sz w:val="26"/>
          <w:szCs w:val="26"/>
          <w:rtl w:val="0"/>
          <w:lang w:val="en-US"/>
        </w:rPr>
        <w:t>Garbanzo is an online platform for learning Spanish that our</w:t>
      </w:r>
      <w:r>
        <w:rPr>
          <w:rFonts w:ascii="LibreFranklin-Regular" w:hAnsi="LibreFranklin-Regular"/>
          <w:sz w:val="26"/>
          <w:szCs w:val="26"/>
          <w:rtl w:val="0"/>
          <w:lang w:val="en-US"/>
        </w:rPr>
        <w:t xml:space="preserve"> classroom will be utilizing for both in-class learning and for out-of-school review and homework.</w:t>
      </w:r>
    </w:p>
    <w:p>
      <w:pPr>
        <w:pStyle w:val="Body"/>
        <w:spacing w:after="220"/>
        <w:rPr>
          <w:rFonts w:ascii="LibreFranklin-Regular" w:cs="LibreFranklin-Regular" w:hAnsi="LibreFranklin-Regular" w:eastAsia="LibreFranklin-Regular"/>
          <w:sz w:val="26"/>
          <w:szCs w:val="26"/>
        </w:rPr>
      </w:pPr>
      <w:r>
        <w:rPr>
          <w:rFonts w:ascii="LibreFranklin-Regular" w:hAnsi="LibreFranklin-Regular"/>
          <w:sz w:val="26"/>
          <w:szCs w:val="26"/>
          <w:rtl w:val="0"/>
          <w:lang w:val="en-US"/>
        </w:rPr>
        <w:t xml:space="preserve">I have chosen this tool because it shares the same Comprehension-Based, Acquisition-Driven, Proficiency-Oriented vision for language learning that is held by our department. </w:t>
      </w:r>
      <w:r>
        <w:rPr>
          <w:rFonts w:ascii="LibreFranklin-Regular" w:hAnsi="LibreFranklin-Regular"/>
          <w:sz w:val="26"/>
          <w:szCs w:val="26"/>
          <w:rtl w:val="0"/>
          <w:lang w:val="en-US"/>
        </w:rPr>
        <w:t xml:space="preserve">Garbanzo lessons are interactive, combining </w:t>
      </w:r>
      <w:r>
        <w:rPr>
          <w:rFonts w:ascii="LibreFranklin-Regular" w:hAnsi="LibreFranklin-Regular"/>
          <w:sz w:val="26"/>
          <w:szCs w:val="26"/>
          <w:rtl w:val="0"/>
          <w:lang w:val="en-US"/>
        </w:rPr>
        <w:t>informational and narrative texts</w:t>
      </w:r>
      <w:r>
        <w:rPr>
          <w:rFonts w:ascii="LibreFranklin-Regular" w:hAnsi="LibreFranklin-Regular"/>
          <w:sz w:val="26"/>
          <w:szCs w:val="26"/>
          <w:rtl w:val="0"/>
          <w:lang w:val="en-US"/>
        </w:rPr>
        <w:t xml:space="preserve"> with challenge questions that are designed to mimic the experience that </w:t>
      </w:r>
      <w:r>
        <w:rPr>
          <w:rFonts w:ascii="LibreFranklin-Regular" w:hAnsi="LibreFranklin-Regular"/>
          <w:sz w:val="26"/>
          <w:szCs w:val="26"/>
          <w:rtl w:val="0"/>
          <w:lang w:val="en-US"/>
        </w:rPr>
        <w:t>your</w:t>
      </w:r>
      <w:r>
        <w:rPr>
          <w:rFonts w:ascii="LibreFranklin-Regular" w:hAnsi="LibreFranklin-Regular"/>
          <w:sz w:val="26"/>
          <w:szCs w:val="26"/>
          <w:rtl w:val="0"/>
          <w:lang w:val="en-US"/>
        </w:rPr>
        <w:t xml:space="preserve"> student has in the classroom with </w:t>
      </w:r>
      <w:r>
        <w:rPr>
          <w:rFonts w:ascii="LibreFranklin-Regular" w:hAnsi="LibreFranklin-Regular"/>
          <w:sz w:val="26"/>
          <w:szCs w:val="26"/>
          <w:rtl w:val="0"/>
          <w:lang w:val="en-US"/>
        </w:rPr>
        <w:t>me</w:t>
      </w:r>
      <w:r>
        <w:rPr>
          <w:rFonts w:ascii="LibreFranklin-Regular" w:hAnsi="LibreFranklin-Regular"/>
          <w:sz w:val="26"/>
          <w:szCs w:val="26"/>
          <w:rtl w:val="0"/>
        </w:rPr>
        <w:t xml:space="preserve">. </w:t>
      </w:r>
      <w:r>
        <w:rPr>
          <w:rFonts w:ascii="LibreFranklin-Regular" w:hAnsi="LibreFranklin-Regular"/>
          <w:sz w:val="26"/>
          <w:szCs w:val="26"/>
          <w:rtl w:val="0"/>
          <w:lang w:val="en-US"/>
        </w:rPr>
        <w:t xml:space="preserve">I am confident that </w:t>
      </w:r>
      <w:r>
        <w:rPr>
          <w:rFonts w:ascii="LibreFranklin-Regular" w:hAnsi="LibreFranklin-Regular"/>
          <w:sz w:val="26"/>
          <w:szCs w:val="26"/>
          <w:rtl w:val="0"/>
          <w:lang w:val="en-US"/>
        </w:rPr>
        <w:t xml:space="preserve">Garbanzo is the best way to </w:t>
      </w:r>
      <w:r>
        <w:rPr>
          <w:rFonts w:ascii="LibreFranklin-Regular" w:hAnsi="LibreFranklin-Regular"/>
          <w:sz w:val="26"/>
          <w:szCs w:val="26"/>
          <w:rtl w:val="0"/>
          <w:lang w:val="en-US"/>
        </w:rPr>
        <w:t>support your child</w:t>
      </w:r>
      <w:r>
        <w:rPr>
          <w:rFonts w:ascii="LibreFranklin-Regular" w:hAnsi="LibreFranklin-Regular" w:hint="default"/>
          <w:sz w:val="26"/>
          <w:szCs w:val="26"/>
          <w:rtl w:val="0"/>
          <w:lang w:val="en-US"/>
        </w:rPr>
        <w:t>’</w:t>
      </w:r>
      <w:r>
        <w:rPr>
          <w:rFonts w:ascii="LibreFranklin-Regular" w:hAnsi="LibreFranklin-Regular"/>
          <w:sz w:val="26"/>
          <w:szCs w:val="26"/>
          <w:rtl w:val="0"/>
          <w:lang w:val="en-US"/>
        </w:rPr>
        <w:t>s journey to Proficiency, and I am excited for them to learn and explore history, geography, classic stories, culture, and more through Garbanzo lessons.</w:t>
      </w:r>
    </w:p>
    <w:p>
      <w:pPr>
        <w:pStyle w:val="Body"/>
        <w:spacing w:after="220"/>
        <w:rPr>
          <w:rFonts w:ascii="LibreFranklin-Regular" w:cs="LibreFranklin-Regular" w:hAnsi="LibreFranklin-Regular" w:eastAsia="LibreFranklin-Regular"/>
          <w:sz w:val="26"/>
          <w:szCs w:val="26"/>
        </w:rPr>
      </w:pPr>
      <w:r>
        <w:rPr>
          <w:rFonts w:ascii="LibreFranklin-Regular" w:hAnsi="LibreFranklin-Regular"/>
          <w:sz w:val="26"/>
          <w:szCs w:val="26"/>
          <w:rtl w:val="0"/>
          <w:lang w:val="en-US"/>
        </w:rPr>
        <w:t>Your child</w:t>
      </w:r>
      <w:r>
        <w:rPr>
          <w:rFonts w:ascii="LibreFranklin-Regular" w:hAnsi="LibreFranklin-Regular" w:hint="default"/>
          <w:sz w:val="26"/>
          <w:szCs w:val="26"/>
          <w:rtl w:val="0"/>
          <w:lang w:val="en-US"/>
        </w:rPr>
        <w:t>’</w:t>
      </w:r>
      <w:r>
        <w:rPr>
          <w:rFonts w:ascii="LibreFranklin-Regular" w:hAnsi="LibreFranklin-Regular"/>
          <w:sz w:val="26"/>
          <w:szCs w:val="26"/>
          <w:rtl w:val="0"/>
          <w:lang w:val="en-US"/>
        </w:rPr>
        <w:t>s class will be creating ac</w: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5957844</wp:posOffset>
            </wp:positionH>
            <wp:positionV relativeFrom="page">
              <wp:posOffset>8450950</wp:posOffset>
            </wp:positionV>
            <wp:extent cx="1086422" cy="1019017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ird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22" cy="10190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LibreFranklin-Regular" w:hAnsi="LibreFranklin-Regular"/>
          <w:sz w:val="26"/>
          <w:szCs w:val="26"/>
          <w:rtl w:val="0"/>
          <w:lang w:val="en-US"/>
        </w:rPr>
        <w:t xml:space="preserve">counts within the next few weeks. </w:t>
      </w:r>
      <w:r>
        <w:rPr>
          <w:rFonts w:ascii="Libre Franklin Bold" w:hAnsi="Libre Franklin Bold"/>
          <w:sz w:val="26"/>
          <w:szCs w:val="26"/>
          <w:rtl w:val="0"/>
          <w:lang w:val="en-US"/>
        </w:rPr>
        <w:t>Here</w:t>
      </w:r>
      <w:r>
        <w:rPr>
          <w:rFonts w:ascii="Libre Franklin Bold" w:hAnsi="Libre Franklin Bold" w:hint="default"/>
          <w:sz w:val="26"/>
          <w:szCs w:val="26"/>
          <w:rtl w:val="0"/>
          <w:lang w:val="en-US"/>
        </w:rPr>
        <w:t>’</w:t>
      </w:r>
      <w:r>
        <w:rPr>
          <w:rFonts w:ascii="Libre Franklin Bold" w:hAnsi="Libre Franklin Bold"/>
          <w:sz w:val="26"/>
          <w:szCs w:val="26"/>
          <w:rtl w:val="0"/>
          <w:lang w:val="en-US"/>
        </w:rPr>
        <w:t>s what you need to know:</w:t>
      </w:r>
    </w:p>
    <w:p>
      <w:pPr>
        <w:pStyle w:val="Body"/>
        <w:numPr>
          <w:ilvl w:val="0"/>
          <w:numId w:val="2"/>
        </w:numPr>
        <w:spacing w:after="220"/>
        <w:rPr>
          <w:rFonts w:ascii="LibreFranklin-Regular" w:hAnsi="LibreFranklin-Regular"/>
          <w:sz w:val="26"/>
          <w:szCs w:val="26"/>
          <w:lang w:val="en-US"/>
        </w:rPr>
      </w:pPr>
      <w:r>
        <w:rPr>
          <w:rFonts w:ascii="LibreFranklin-Regular" w:hAnsi="LibreFranklin-Regular"/>
          <w:sz w:val="26"/>
          <w:szCs w:val="26"/>
          <w:rtl w:val="0"/>
          <w:lang w:val="en-US"/>
        </w:rPr>
        <w:t xml:space="preserve">Garbanzo is FREE for your child. </w:t>
      </w:r>
    </w:p>
    <w:p>
      <w:pPr>
        <w:pStyle w:val="Body"/>
        <w:numPr>
          <w:ilvl w:val="0"/>
          <w:numId w:val="2"/>
        </w:numPr>
        <w:spacing w:after="220"/>
        <w:rPr>
          <w:rFonts w:ascii="LibreFranklin-Regular" w:hAnsi="LibreFranklin-Regular"/>
          <w:sz w:val="26"/>
          <w:szCs w:val="26"/>
          <w:lang w:val="en-US"/>
        </w:rPr>
      </w:pPr>
      <w:r>
        <w:rPr>
          <w:rFonts w:ascii="LibreFranklin-Regular" w:hAnsi="LibreFranklin-Regular"/>
          <w:sz w:val="26"/>
          <w:szCs w:val="26"/>
          <w:rtl w:val="0"/>
          <w:lang w:val="en-US"/>
        </w:rPr>
        <w:t>The Garbanzo website is a secure environment, built to the highest standards of online child safety. It is fully COPPA compliant, requesting limited user information at signup that is NEVER shared with third parties.</w:t>
      </w:r>
    </w:p>
    <w:p>
      <w:pPr>
        <w:pStyle w:val="Body"/>
        <w:numPr>
          <w:ilvl w:val="0"/>
          <w:numId w:val="2"/>
        </w:numPr>
        <w:spacing w:after="220"/>
        <w:rPr>
          <w:rFonts w:ascii="LibreFranklin-Regular" w:hAnsi="LibreFranklin-Regular"/>
          <w:sz w:val="26"/>
          <w:szCs w:val="26"/>
          <w:lang w:val="en-US"/>
        </w:rPr>
      </w:pPr>
      <w:r>
        <w:rPr>
          <w:rFonts w:ascii="LibreFranklin-Regular" w:hAnsi="LibreFranklin-Regular"/>
          <w:i w:val="1"/>
          <w:iCs w:val="1"/>
          <w:sz w:val="26"/>
          <w:szCs w:val="26"/>
          <w:rtl w:val="0"/>
          <w:lang w:val="en-US"/>
        </w:rPr>
        <w:t>If your child is under the age of 13:</w:t>
      </w:r>
      <w:r>
        <w:rPr>
          <w:rFonts w:ascii="Libre Franklin Bold" w:hAnsi="Libre Franklin Bold"/>
          <w:i w:val="1"/>
          <w:iCs w:val="1"/>
          <w:sz w:val="26"/>
          <w:szCs w:val="26"/>
          <w:rtl w:val="0"/>
          <w:lang w:val="en-US"/>
        </w:rPr>
        <w:t xml:space="preserve"> </w:t>
      </w:r>
      <w:r>
        <w:rPr>
          <w:rFonts w:ascii="LibreFranklin-Regular" w:hAnsi="LibreFranklin-Regular"/>
          <w:sz w:val="26"/>
          <w:szCs w:val="26"/>
          <w:rtl w:val="0"/>
          <w:lang w:val="en-US"/>
        </w:rPr>
        <w:t xml:space="preserve">Parents and guardians of minors will receive an email verification from </w:t>
      </w:r>
      <w:r>
        <w:rPr>
          <w:rStyle w:val="Hyperlink.0"/>
          <w:rFonts w:ascii="LibreFranklin-Regular" w:cs="LibreFranklin-Regular" w:hAnsi="LibreFranklin-Regular" w:eastAsia="LibreFranklin-Regular"/>
          <w:sz w:val="26"/>
          <w:szCs w:val="26"/>
        </w:rPr>
        <w:fldChar w:fldCharType="begin" w:fldLock="0"/>
      </w:r>
      <w:r>
        <w:rPr>
          <w:rStyle w:val="Hyperlink.0"/>
          <w:rFonts w:ascii="LibreFranklin-Regular" w:cs="LibreFranklin-Regular" w:hAnsi="LibreFranklin-Regular" w:eastAsia="LibreFranklin-Regular"/>
          <w:sz w:val="26"/>
          <w:szCs w:val="26"/>
        </w:rPr>
        <w:instrText xml:space="preserve"> HYPERLINK "mailto:noreply@mg.garbanzo.io"</w:instrText>
      </w:r>
      <w:r>
        <w:rPr>
          <w:rStyle w:val="Hyperlink.0"/>
          <w:rFonts w:ascii="LibreFranklin-Regular" w:cs="LibreFranklin-Regular" w:hAnsi="LibreFranklin-Regular" w:eastAsia="LibreFranklin-Regular"/>
          <w:sz w:val="26"/>
          <w:szCs w:val="26"/>
        </w:rPr>
        <w:fldChar w:fldCharType="separate" w:fldLock="0"/>
      </w:r>
      <w:r>
        <w:rPr>
          <w:rStyle w:val="Hyperlink.0"/>
          <w:rFonts w:ascii="LibreFranklin-Regular" w:hAnsi="LibreFranklin-Regular"/>
          <w:sz w:val="26"/>
          <w:szCs w:val="26"/>
          <w:rtl w:val="0"/>
          <w:lang w:val="en-US"/>
        </w:rPr>
        <w:t>noreply@mg.garbanzo.io</w:t>
      </w:r>
      <w:r>
        <w:rPr>
          <w:rFonts w:ascii="LibreFranklin-Regular" w:cs="LibreFranklin-Regular" w:hAnsi="LibreFranklin-Regular" w:eastAsia="LibreFranklin-Regular"/>
          <w:sz w:val="26"/>
          <w:szCs w:val="26"/>
        </w:rPr>
        <w:fldChar w:fldCharType="end" w:fldLock="0"/>
      </w:r>
      <w:r>
        <w:rPr>
          <w:rFonts w:ascii="LibreFranklin-Regular" w:hAnsi="LibreFranklin-Regular"/>
          <w:sz w:val="26"/>
          <w:szCs w:val="26"/>
          <w:rtl w:val="0"/>
          <w:lang w:val="en-US"/>
        </w:rPr>
        <w:t xml:space="preserve">. Please read the notice and click to </w:t>
      </w:r>
      <w:r>
        <w:rPr>
          <w:rFonts w:ascii="LibreFranklin-Regular" w:hAnsi="LibreFranklin-Regular" w:hint="default"/>
          <w:sz w:val="26"/>
          <w:szCs w:val="26"/>
          <w:rtl w:val="0"/>
          <w:lang w:val="en-US"/>
        </w:rPr>
        <w:t>“</w:t>
      </w:r>
      <w:r>
        <w:rPr>
          <w:rFonts w:ascii="LibreFranklin-Regular" w:hAnsi="LibreFranklin-Regular"/>
          <w:sz w:val="26"/>
          <w:szCs w:val="26"/>
          <w:rtl w:val="0"/>
          <w:lang w:val="en-US"/>
        </w:rPr>
        <w:t>Activate</w:t>
      </w:r>
      <w:r>
        <w:rPr>
          <w:rFonts w:ascii="LibreFranklin-Regular" w:hAnsi="LibreFranklin-Regular" w:hint="default"/>
          <w:sz w:val="26"/>
          <w:szCs w:val="26"/>
          <w:rtl w:val="0"/>
          <w:lang w:val="en-US"/>
        </w:rPr>
        <w:t xml:space="preserve">” </w:t>
      </w:r>
      <w:r>
        <w:rPr>
          <w:rFonts w:ascii="LibreFranklin-Regular" w:hAnsi="LibreFranklin-Regular"/>
          <w:sz w:val="26"/>
          <w:szCs w:val="26"/>
          <w:rtl w:val="0"/>
          <w:lang w:val="en-US"/>
        </w:rPr>
        <w:t>your child</w:t>
      </w:r>
      <w:r>
        <w:rPr>
          <w:rFonts w:ascii="LibreFranklin-Regular" w:hAnsi="LibreFranklin-Regular" w:hint="default"/>
          <w:sz w:val="26"/>
          <w:szCs w:val="26"/>
          <w:rtl w:val="0"/>
          <w:lang w:val="en-US"/>
        </w:rPr>
        <w:t>’</w:t>
      </w:r>
      <w:r>
        <w:rPr>
          <w:rFonts w:ascii="LibreFranklin-Regular" w:hAnsi="LibreFranklin-Regular"/>
          <w:sz w:val="26"/>
          <w:szCs w:val="26"/>
          <w:rtl w:val="0"/>
          <w:lang w:val="en-US"/>
        </w:rPr>
        <w:t>s account.</w:t>
      </w:r>
    </w:p>
    <w:p>
      <w:pPr>
        <w:pStyle w:val="Body"/>
        <w:numPr>
          <w:ilvl w:val="0"/>
          <w:numId w:val="3"/>
        </w:numPr>
        <w:spacing w:after="220"/>
        <w:rPr>
          <w:rFonts w:ascii="LibreFranklin-Regular" w:hAnsi="LibreFranklin-Regular"/>
          <w:i w:val="1"/>
          <w:iCs w:val="1"/>
          <w:sz w:val="26"/>
          <w:szCs w:val="26"/>
          <w:lang w:val="en-US"/>
        </w:rPr>
      </w:pPr>
      <w:r>
        <w:rPr>
          <w:rFonts w:ascii="LibreFranklin-Regular" w:hAnsi="LibreFranklin-Regular"/>
          <w:i w:val="1"/>
          <w:iCs w:val="1"/>
          <w:sz w:val="26"/>
          <w:szCs w:val="26"/>
          <w:rtl w:val="0"/>
          <w:lang w:val="en-US"/>
        </w:rPr>
        <w:t xml:space="preserve">If your child is 13 or older: </w:t>
      </w:r>
      <w:r>
        <w:rPr>
          <w:rFonts w:ascii="LibreFranklin-Regular" w:hAnsi="LibreFranklin-Regular"/>
          <w:i w:val="0"/>
          <w:iCs w:val="0"/>
          <w:sz w:val="26"/>
          <w:szCs w:val="26"/>
          <w:rtl w:val="0"/>
          <w:lang w:val="en-US"/>
        </w:rPr>
        <w:t>Parental verification is not required for accounts of students over the age of 13. Your child will complete the signup process entirely on their own.</w:t>
      </w:r>
    </w:p>
    <w:p>
      <w:pPr>
        <w:pStyle w:val="Body"/>
        <w:spacing w:after="220"/>
        <w:rPr>
          <w:rFonts w:ascii="LibreFranklin-Regular" w:cs="LibreFranklin-Regular" w:hAnsi="LibreFranklin-Regular" w:eastAsia="LibreFranklin-Regular"/>
          <w:sz w:val="26"/>
          <w:szCs w:val="26"/>
        </w:rPr>
      </w:pPr>
      <w:r>
        <w:rPr>
          <w:rFonts w:ascii="LibreFranklin-Regular" w:hAnsi="LibreFranklin-Regular"/>
          <w:sz w:val="26"/>
          <w:szCs w:val="26"/>
          <w:rtl w:val="0"/>
          <w:lang w:val="en-US"/>
        </w:rPr>
        <w:t>Please reach out directly to me with any questions you may have about Garbanzo and the website</w:t>
      </w:r>
      <w:r>
        <w:rPr>
          <w:rFonts w:ascii="LibreFranklin-Regular" w:hAnsi="LibreFranklin-Regular" w:hint="default"/>
          <w:sz w:val="26"/>
          <w:szCs w:val="26"/>
          <w:rtl w:val="0"/>
          <w:lang w:val="en-US"/>
        </w:rPr>
        <w:t>’</w:t>
      </w:r>
      <w:r>
        <w:rPr>
          <w:rFonts w:ascii="LibreFranklin-Regular" w:hAnsi="LibreFranklin-Regular"/>
          <w:sz w:val="26"/>
          <w:szCs w:val="26"/>
          <w:rtl w:val="0"/>
          <w:lang w:val="en-US"/>
        </w:rPr>
        <w:t>s use in my class.</w:t>
      </w:r>
    </w:p>
    <w:p>
      <w:pPr>
        <w:pStyle w:val="Body"/>
        <w:spacing w:after="220"/>
      </w:pPr>
      <w:r>
        <w:rPr>
          <w:rFonts w:ascii="LibreFranklin-Regular" w:hAnsi="LibreFranklin-Regular"/>
          <w:sz w:val="26"/>
          <w:szCs w:val="26"/>
          <w:rtl w:val="0"/>
          <w:lang w:val="en-US"/>
        </w:rPr>
        <w:t>Thank you,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otham-Bold">
    <w:charset w:val="00"/>
    <w:family w:val="roman"/>
    <w:pitch w:val="default"/>
  </w:font>
  <w:font w:name="Libre Franklin Bold">
    <w:charset w:val="00"/>
    <w:family w:val="roman"/>
    <w:pitch w:val="default"/>
  </w:font>
  <w:font w:name="LibreFranklin-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25" w:hanging="425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85" w:hanging="425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45" w:hanging="425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505" w:hanging="425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65" w:hanging="425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225" w:hanging="425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85" w:hanging="425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45" w:hanging="425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305" w:hanging="425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bered">
    <w:name w:val="Numbered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